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0BA98C5B" w:rsidR="006E5D65" w:rsidRPr="00696C25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696C25">
        <w:rPr>
          <w:rFonts w:ascii="Corbel" w:hAnsi="Corbel"/>
          <w:b/>
          <w:bCs/>
          <w:sz w:val="24"/>
          <w:szCs w:val="24"/>
        </w:rPr>
        <w:tab/>
      </w:r>
      <w:r w:rsidRPr="00696C25">
        <w:rPr>
          <w:rFonts w:ascii="Corbel" w:hAnsi="Corbel"/>
          <w:b/>
          <w:bCs/>
          <w:sz w:val="24"/>
          <w:szCs w:val="24"/>
        </w:rPr>
        <w:tab/>
      </w:r>
      <w:r w:rsidRPr="00696C25">
        <w:rPr>
          <w:rFonts w:ascii="Corbel" w:hAnsi="Corbel"/>
          <w:b/>
          <w:bCs/>
          <w:sz w:val="24"/>
          <w:szCs w:val="24"/>
        </w:rPr>
        <w:tab/>
      </w:r>
      <w:r w:rsidRPr="00696C25">
        <w:rPr>
          <w:rFonts w:ascii="Corbel" w:hAnsi="Corbel"/>
          <w:b/>
          <w:bCs/>
          <w:sz w:val="24"/>
          <w:szCs w:val="24"/>
        </w:rPr>
        <w:tab/>
      </w:r>
      <w:r w:rsidRPr="00696C25">
        <w:rPr>
          <w:rFonts w:ascii="Corbel" w:hAnsi="Corbel"/>
          <w:b/>
          <w:bCs/>
          <w:sz w:val="24"/>
          <w:szCs w:val="24"/>
        </w:rPr>
        <w:tab/>
      </w:r>
      <w:r w:rsidRPr="00696C25">
        <w:rPr>
          <w:rFonts w:ascii="Corbel" w:hAnsi="Corbel"/>
          <w:b/>
          <w:bCs/>
          <w:sz w:val="24"/>
          <w:szCs w:val="24"/>
        </w:rPr>
        <w:tab/>
      </w:r>
      <w:r w:rsidR="00D8678B" w:rsidRPr="00696C25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696C25">
        <w:rPr>
          <w:rFonts w:ascii="Corbel" w:hAnsi="Corbel"/>
          <w:bCs/>
          <w:i/>
          <w:sz w:val="24"/>
          <w:szCs w:val="24"/>
        </w:rPr>
        <w:t>1.5</w:t>
      </w:r>
      <w:r w:rsidR="00D8678B" w:rsidRPr="00696C25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696C25">
        <w:rPr>
          <w:rFonts w:ascii="Corbel" w:hAnsi="Corbel"/>
          <w:bCs/>
          <w:i/>
          <w:sz w:val="24"/>
          <w:szCs w:val="24"/>
        </w:rPr>
        <w:t xml:space="preserve"> Rektora </w:t>
      </w:r>
      <w:proofErr w:type="gramStart"/>
      <w:r w:rsidR="002A22BF" w:rsidRPr="00696C25">
        <w:rPr>
          <w:rFonts w:ascii="Corbel" w:hAnsi="Corbel"/>
          <w:bCs/>
          <w:i/>
          <w:sz w:val="24"/>
          <w:szCs w:val="24"/>
        </w:rPr>
        <w:t xml:space="preserve">UR </w:t>
      </w:r>
      <w:r w:rsidRPr="00696C25">
        <w:rPr>
          <w:rFonts w:ascii="Corbel" w:hAnsi="Corbel"/>
          <w:bCs/>
          <w:i/>
          <w:sz w:val="24"/>
          <w:szCs w:val="24"/>
        </w:rPr>
        <w:t xml:space="preserve"> nr</w:t>
      </w:r>
      <w:proofErr w:type="gramEnd"/>
      <w:r w:rsidRPr="00696C25">
        <w:rPr>
          <w:rFonts w:ascii="Corbel" w:hAnsi="Corbel"/>
          <w:bCs/>
          <w:i/>
          <w:sz w:val="24"/>
          <w:szCs w:val="24"/>
        </w:rPr>
        <w:t xml:space="preserve"> </w:t>
      </w:r>
      <w:r w:rsidR="00A47C81">
        <w:rPr>
          <w:rFonts w:ascii="Corbel" w:hAnsi="Corbel"/>
          <w:bCs/>
          <w:i/>
          <w:sz w:val="24"/>
          <w:szCs w:val="24"/>
        </w:rPr>
        <w:t>61</w:t>
      </w:r>
      <w:r w:rsidR="00F17567" w:rsidRPr="00696C25">
        <w:rPr>
          <w:rFonts w:ascii="Corbel" w:hAnsi="Corbel"/>
          <w:bCs/>
          <w:i/>
          <w:sz w:val="24"/>
          <w:szCs w:val="24"/>
        </w:rPr>
        <w:t>/20</w:t>
      </w:r>
      <w:r w:rsidR="00A47C81">
        <w:rPr>
          <w:rFonts w:ascii="Corbel" w:hAnsi="Corbel"/>
          <w:bCs/>
          <w:i/>
          <w:sz w:val="24"/>
          <w:szCs w:val="24"/>
        </w:rPr>
        <w:t>25</w:t>
      </w:r>
    </w:p>
    <w:p w14:paraId="76CB7A0A" w14:textId="77777777" w:rsidR="0085747A" w:rsidRPr="00696C2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96C25">
        <w:rPr>
          <w:rFonts w:ascii="Corbel" w:hAnsi="Corbel"/>
          <w:b/>
          <w:smallCaps/>
          <w:sz w:val="24"/>
          <w:szCs w:val="24"/>
        </w:rPr>
        <w:t>SYLABUS</w:t>
      </w:r>
    </w:p>
    <w:p w14:paraId="0AFEC264" w14:textId="277AB153" w:rsidR="0085747A" w:rsidRPr="00696C25" w:rsidRDefault="0071620A" w:rsidP="34872A21">
      <w:pPr>
        <w:spacing w:after="0" w:line="240" w:lineRule="exact"/>
        <w:jc w:val="center"/>
        <w:rPr>
          <w:rFonts w:ascii="Corbel" w:hAnsi="Corbel"/>
          <w:i/>
          <w:iCs/>
          <w:smallCaps/>
          <w:color w:val="FF0000"/>
          <w:sz w:val="24"/>
          <w:szCs w:val="24"/>
        </w:rPr>
      </w:pPr>
      <w:r w:rsidRPr="34872A21">
        <w:rPr>
          <w:rFonts w:ascii="Corbel" w:hAnsi="Corbel"/>
          <w:b/>
          <w:bCs/>
          <w:smallCaps/>
          <w:sz w:val="24"/>
          <w:szCs w:val="24"/>
        </w:rPr>
        <w:t xml:space="preserve">dotyczy cyklu </w:t>
      </w:r>
      <w:r w:rsidRPr="34872A21">
        <w:rPr>
          <w:rFonts w:ascii="Corbel" w:hAnsi="Corbel"/>
          <w:b/>
          <w:bCs/>
          <w:smallCaps/>
          <w:color w:val="000000" w:themeColor="text1"/>
          <w:sz w:val="24"/>
          <w:szCs w:val="24"/>
        </w:rPr>
        <w:t>kształcenia</w:t>
      </w:r>
      <w:r w:rsidR="00DC6D0C" w:rsidRPr="34872A21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 xml:space="preserve"> </w:t>
      </w:r>
      <w:r w:rsidR="003D2E3A">
        <w:rPr>
          <w:rFonts w:ascii="Corbel" w:hAnsi="Corbel"/>
          <w:b/>
          <w:smallCaps/>
          <w:sz w:val="24"/>
          <w:szCs w:val="24"/>
        </w:rPr>
        <w:t>202</w:t>
      </w:r>
      <w:r w:rsidR="0005068B">
        <w:rPr>
          <w:rFonts w:ascii="Corbel" w:hAnsi="Corbel"/>
          <w:b/>
          <w:smallCaps/>
          <w:sz w:val="24"/>
          <w:szCs w:val="24"/>
        </w:rPr>
        <w:t>5</w:t>
      </w:r>
      <w:r w:rsidR="003D2E3A">
        <w:rPr>
          <w:rFonts w:ascii="Corbel" w:hAnsi="Corbel"/>
          <w:b/>
          <w:smallCaps/>
          <w:sz w:val="24"/>
          <w:szCs w:val="24"/>
        </w:rPr>
        <w:t>-202</w:t>
      </w:r>
      <w:r w:rsidR="0005068B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056C0089" w:rsidR="00445970" w:rsidRPr="00696C25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96C25">
        <w:rPr>
          <w:rFonts w:ascii="Corbel" w:hAnsi="Corbel"/>
          <w:sz w:val="24"/>
          <w:szCs w:val="24"/>
        </w:rPr>
        <w:t xml:space="preserve">Rok </w:t>
      </w:r>
      <w:proofErr w:type="gramStart"/>
      <w:r w:rsidRPr="00696C25">
        <w:rPr>
          <w:rFonts w:ascii="Corbel" w:hAnsi="Corbel"/>
          <w:sz w:val="24"/>
          <w:szCs w:val="24"/>
        </w:rPr>
        <w:t xml:space="preserve">akademicki  </w:t>
      </w:r>
      <w:r w:rsidR="00182C9E" w:rsidRPr="00696C25">
        <w:rPr>
          <w:rFonts w:ascii="Corbel" w:hAnsi="Corbel"/>
          <w:sz w:val="24"/>
          <w:szCs w:val="24"/>
        </w:rPr>
        <w:t>202</w:t>
      </w:r>
      <w:r w:rsidR="0005068B">
        <w:rPr>
          <w:rFonts w:ascii="Corbel" w:hAnsi="Corbel"/>
          <w:sz w:val="24"/>
          <w:szCs w:val="24"/>
        </w:rPr>
        <w:t>6</w:t>
      </w:r>
      <w:proofErr w:type="gramEnd"/>
      <w:r w:rsidR="00182C9E" w:rsidRPr="00696C25">
        <w:rPr>
          <w:rFonts w:ascii="Corbel" w:hAnsi="Corbel"/>
          <w:sz w:val="24"/>
          <w:szCs w:val="24"/>
        </w:rPr>
        <w:t>/202</w:t>
      </w:r>
      <w:r w:rsidR="0005068B">
        <w:rPr>
          <w:rFonts w:ascii="Corbel" w:hAnsi="Corbel"/>
          <w:sz w:val="24"/>
          <w:szCs w:val="24"/>
        </w:rPr>
        <w:t>7</w:t>
      </w:r>
    </w:p>
    <w:p w14:paraId="0749206E" w14:textId="77777777" w:rsidR="0085747A" w:rsidRPr="00696C2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696C2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96C25">
        <w:rPr>
          <w:rFonts w:ascii="Corbel" w:hAnsi="Corbel"/>
          <w:szCs w:val="24"/>
        </w:rPr>
        <w:t xml:space="preserve">1. </w:t>
      </w:r>
      <w:r w:rsidR="0085747A" w:rsidRPr="00696C25">
        <w:rPr>
          <w:rFonts w:ascii="Corbel" w:hAnsi="Corbel"/>
          <w:szCs w:val="24"/>
        </w:rPr>
        <w:t xml:space="preserve">Podstawowe </w:t>
      </w:r>
      <w:r w:rsidR="00445970" w:rsidRPr="00696C2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96C25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696C2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03A8B30" w:rsidR="0085747A" w:rsidRPr="0005068B" w:rsidRDefault="00093E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5068B">
              <w:rPr>
                <w:rFonts w:ascii="Corbel" w:hAnsi="Corbel"/>
                <w:sz w:val="24"/>
                <w:szCs w:val="24"/>
              </w:rPr>
              <w:t xml:space="preserve">Zarządzanie </w:t>
            </w:r>
            <w:r w:rsidR="00F51835" w:rsidRPr="0005068B">
              <w:rPr>
                <w:rFonts w:ascii="Corbel" w:hAnsi="Corbel"/>
                <w:sz w:val="24"/>
                <w:szCs w:val="24"/>
              </w:rPr>
              <w:t>strategiczne</w:t>
            </w:r>
          </w:p>
        </w:tc>
      </w:tr>
      <w:tr w:rsidR="0085747A" w:rsidRPr="006A7E7D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696C2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96C2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12B22E24" w:rsidR="0085747A" w:rsidRPr="00673AEF" w:rsidRDefault="00093E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673AEF">
              <w:rPr>
                <w:rFonts w:ascii="Corbel" w:hAnsi="Corbel"/>
                <w:b w:val="0"/>
                <w:sz w:val="24"/>
                <w:szCs w:val="24"/>
                <w:lang w:val="en-US"/>
              </w:rPr>
              <w:t>FiR</w:t>
            </w:r>
            <w:proofErr w:type="spellEnd"/>
            <w:r w:rsidRPr="00673AEF">
              <w:rPr>
                <w:rFonts w:ascii="Corbel" w:hAnsi="Corbel"/>
                <w:b w:val="0"/>
                <w:sz w:val="24"/>
                <w:szCs w:val="24"/>
                <w:lang w:val="en-US"/>
              </w:rPr>
              <w:t>/II/</w:t>
            </w:r>
            <w:r w:rsidR="006A7E7D">
              <w:rPr>
                <w:rFonts w:ascii="Corbel" w:hAnsi="Corbel"/>
                <w:b w:val="0"/>
                <w:sz w:val="24"/>
                <w:szCs w:val="24"/>
                <w:lang w:val="en-US"/>
              </w:rPr>
              <w:t>FIGC</w:t>
            </w:r>
            <w:r w:rsidR="00F51835" w:rsidRPr="00673AEF">
              <w:rPr>
                <w:rFonts w:ascii="Corbel" w:hAnsi="Corbel"/>
                <w:b w:val="0"/>
                <w:sz w:val="24"/>
                <w:szCs w:val="24"/>
                <w:lang w:val="en-US"/>
              </w:rPr>
              <w:t>/C-1.6</w:t>
            </w:r>
            <w:r w:rsidR="006A7E7D">
              <w:rPr>
                <w:rFonts w:ascii="Corbel" w:hAnsi="Corbel"/>
                <w:b w:val="0"/>
                <w:sz w:val="24"/>
                <w:szCs w:val="24"/>
                <w:lang w:val="en-US"/>
              </w:rPr>
              <w:t>b</w:t>
            </w:r>
          </w:p>
        </w:tc>
      </w:tr>
      <w:tr w:rsidR="0085747A" w:rsidRPr="00696C25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696C25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N</w:t>
            </w:r>
            <w:r w:rsidR="0085747A" w:rsidRPr="00696C25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96C2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594CB4F0" w:rsidR="0085747A" w:rsidRPr="00673AEF" w:rsidRDefault="0005068B" w:rsidP="00050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696C25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673AE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3AE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6943EA35" w:rsidR="0085747A" w:rsidRPr="00673AEF" w:rsidRDefault="000506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  <w:r w:rsidR="00673AEF" w:rsidRPr="00673AEF">
              <w:rPr>
                <w:rFonts w:ascii="Corbel" w:hAnsi="Corbel"/>
                <w:b w:val="0"/>
                <w:sz w:val="24"/>
                <w:szCs w:val="24"/>
              </w:rPr>
              <w:t> </w:t>
            </w:r>
          </w:p>
        </w:tc>
      </w:tr>
      <w:tr w:rsidR="0085747A" w:rsidRPr="00696C25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696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141C2390" w:rsidR="0085747A" w:rsidRPr="00696C25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B22FD5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696C25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696C25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696C2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5B3F4DC" w:rsidR="0085747A" w:rsidRPr="00696C25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696C25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696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696C25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696C2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696C25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696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53C57277" w:rsidR="0085747A" w:rsidRPr="00696C25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696C25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696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96C25">
              <w:rPr>
                <w:rFonts w:ascii="Corbel" w:hAnsi="Corbel"/>
                <w:sz w:val="24"/>
                <w:szCs w:val="24"/>
              </w:rPr>
              <w:t>/y</w:t>
            </w:r>
            <w:r w:rsidRPr="00696C2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1D60F947" w:rsidR="0085747A" w:rsidRPr="00696C25" w:rsidRDefault="00093E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51835" w:rsidRPr="00696C2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962A4" w:rsidRPr="00696C25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F51835" w:rsidRPr="00696C25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696C25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696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168D0BD4" w:rsidR="0085747A" w:rsidRPr="00696C25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696C25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696C2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696C25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696C25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696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14E1082" w:rsidR="0085747A" w:rsidRPr="00696C25" w:rsidRDefault="00093E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  <w:tr w:rsidR="0085747A" w:rsidRPr="00696C25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696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07FB2892" w:rsidR="0085747A" w:rsidRPr="00696C25" w:rsidRDefault="00093E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</w:tbl>
    <w:p w14:paraId="1DE0F9B4" w14:textId="0F570C3E" w:rsidR="0085747A" w:rsidRPr="00696C2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96C25">
        <w:rPr>
          <w:rFonts w:ascii="Corbel" w:hAnsi="Corbel"/>
          <w:sz w:val="24"/>
          <w:szCs w:val="24"/>
        </w:rPr>
        <w:t xml:space="preserve">* </w:t>
      </w:r>
      <w:r w:rsidR="00B90885" w:rsidRPr="00696C2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96C25">
        <w:rPr>
          <w:rFonts w:ascii="Corbel" w:hAnsi="Corbel"/>
          <w:b w:val="0"/>
          <w:sz w:val="24"/>
          <w:szCs w:val="24"/>
        </w:rPr>
        <w:t>e,</w:t>
      </w:r>
      <w:r w:rsidR="00C41B9B" w:rsidRPr="00696C25">
        <w:rPr>
          <w:rFonts w:ascii="Corbel" w:hAnsi="Corbel"/>
          <w:b w:val="0"/>
          <w:sz w:val="24"/>
          <w:szCs w:val="24"/>
        </w:rPr>
        <w:t xml:space="preserve"> </w:t>
      </w:r>
      <w:r w:rsidRPr="00696C2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96C2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696C2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696C2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96C25">
        <w:rPr>
          <w:rFonts w:ascii="Corbel" w:hAnsi="Corbel"/>
          <w:sz w:val="24"/>
          <w:szCs w:val="24"/>
        </w:rPr>
        <w:t>1.</w:t>
      </w:r>
      <w:r w:rsidR="00E22FBC" w:rsidRPr="00696C25">
        <w:rPr>
          <w:rFonts w:ascii="Corbel" w:hAnsi="Corbel"/>
          <w:sz w:val="24"/>
          <w:szCs w:val="24"/>
        </w:rPr>
        <w:t>1</w:t>
      </w:r>
      <w:r w:rsidRPr="00696C2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696C2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696C25" w14:paraId="07871431" w14:textId="77777777" w:rsidTr="00093EF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6C25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696C2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6C25">
              <w:rPr>
                <w:rFonts w:ascii="Corbel" w:hAnsi="Corbel"/>
                <w:szCs w:val="24"/>
              </w:rPr>
              <w:t>(</w:t>
            </w:r>
            <w:r w:rsidR="00363F78" w:rsidRPr="00696C2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96C25">
              <w:rPr>
                <w:rFonts w:ascii="Corbel" w:hAnsi="Corbel"/>
                <w:szCs w:val="24"/>
              </w:rPr>
              <w:t>Wykł</w:t>
            </w:r>
            <w:proofErr w:type="spellEnd"/>
            <w:r w:rsidRPr="00696C2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6C2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96C25">
              <w:rPr>
                <w:rFonts w:ascii="Corbel" w:hAnsi="Corbel"/>
                <w:szCs w:val="24"/>
              </w:rPr>
              <w:t>Konw</w:t>
            </w:r>
            <w:proofErr w:type="spellEnd"/>
            <w:r w:rsidRPr="00696C2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6C2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96C25">
              <w:rPr>
                <w:rFonts w:ascii="Corbel" w:hAnsi="Corbel"/>
                <w:szCs w:val="24"/>
              </w:rPr>
              <w:t>Sem</w:t>
            </w:r>
            <w:proofErr w:type="spellEnd"/>
            <w:r w:rsidRPr="00696C2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6C2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96C25">
              <w:rPr>
                <w:rFonts w:ascii="Corbel" w:hAnsi="Corbel"/>
                <w:szCs w:val="24"/>
              </w:rPr>
              <w:t>Prakt</w:t>
            </w:r>
            <w:proofErr w:type="spellEnd"/>
            <w:r w:rsidRPr="00696C2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96C2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696C2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96C25">
              <w:rPr>
                <w:rFonts w:ascii="Corbel" w:hAnsi="Corbel"/>
                <w:b/>
                <w:szCs w:val="24"/>
              </w:rPr>
              <w:t>Liczba pkt</w:t>
            </w:r>
            <w:r w:rsidR="00B90885" w:rsidRPr="00696C25">
              <w:rPr>
                <w:rFonts w:ascii="Corbel" w:hAnsi="Corbel"/>
                <w:b/>
                <w:szCs w:val="24"/>
              </w:rPr>
              <w:t>.</w:t>
            </w:r>
            <w:r w:rsidRPr="00696C2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96C25" w14:paraId="174E29BA" w14:textId="77777777" w:rsidTr="00093E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59DE9FF4" w:rsidR="00015B8F" w:rsidRPr="00696C25" w:rsidRDefault="00F518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05D7AD17" w:rsidR="00015B8F" w:rsidRPr="00696C25" w:rsidRDefault="007352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502C2CC2" w:rsidR="00015B8F" w:rsidRPr="00696C2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696C2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696C2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696C2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696C2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696C2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696C2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5E10B873" w:rsidR="00015B8F" w:rsidRPr="00696C25" w:rsidRDefault="00F518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696C2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696C2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2D12823C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696C25">
        <w:rPr>
          <w:rFonts w:ascii="Corbel" w:hAnsi="Corbel"/>
          <w:smallCaps w:val="0"/>
          <w:szCs w:val="24"/>
        </w:rPr>
        <w:t>1.</w:t>
      </w:r>
      <w:r w:rsidR="00E22FBC" w:rsidRPr="00696C25">
        <w:rPr>
          <w:rFonts w:ascii="Corbel" w:hAnsi="Corbel"/>
          <w:smallCaps w:val="0"/>
          <w:szCs w:val="24"/>
        </w:rPr>
        <w:t>2</w:t>
      </w:r>
      <w:r w:rsidR="00F83B28" w:rsidRPr="00696C25">
        <w:rPr>
          <w:rFonts w:ascii="Corbel" w:hAnsi="Corbel"/>
          <w:smallCaps w:val="0"/>
          <w:szCs w:val="24"/>
        </w:rPr>
        <w:t>.</w:t>
      </w:r>
      <w:r w:rsidR="00F83B28" w:rsidRPr="00696C25">
        <w:rPr>
          <w:rFonts w:ascii="Corbel" w:hAnsi="Corbel"/>
          <w:smallCaps w:val="0"/>
          <w:szCs w:val="24"/>
        </w:rPr>
        <w:tab/>
      </w:r>
      <w:r w:rsidRPr="00696C25">
        <w:rPr>
          <w:rFonts w:ascii="Corbel" w:hAnsi="Corbel"/>
          <w:smallCaps w:val="0"/>
          <w:szCs w:val="24"/>
        </w:rPr>
        <w:t xml:space="preserve">Sposób realizacji zajęć  </w:t>
      </w:r>
    </w:p>
    <w:p w14:paraId="3A1AF1DE" w14:textId="77777777" w:rsidR="00B22FD5" w:rsidRPr="00696C25" w:rsidRDefault="00B22FD5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385F9D0" w14:textId="77777777" w:rsidR="00B22FD5" w:rsidRPr="009C54AE" w:rsidRDefault="00B22FD5" w:rsidP="00B22FD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5CDA7BB" w14:textId="77777777" w:rsidR="00B22FD5" w:rsidRPr="009C54AE" w:rsidRDefault="00B22FD5" w:rsidP="00B22FD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696C2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96C25">
        <w:rPr>
          <w:rFonts w:ascii="Corbel" w:hAnsi="Corbel"/>
          <w:smallCaps w:val="0"/>
          <w:szCs w:val="24"/>
        </w:rPr>
        <w:t xml:space="preserve">1.3 </w:t>
      </w:r>
      <w:r w:rsidR="00F83B28" w:rsidRPr="00696C25">
        <w:rPr>
          <w:rFonts w:ascii="Corbel" w:hAnsi="Corbel"/>
          <w:smallCaps w:val="0"/>
          <w:szCs w:val="24"/>
        </w:rPr>
        <w:tab/>
      </w:r>
      <w:r w:rsidRPr="00696C25">
        <w:rPr>
          <w:rFonts w:ascii="Corbel" w:hAnsi="Corbel"/>
          <w:smallCaps w:val="0"/>
          <w:szCs w:val="24"/>
        </w:rPr>
        <w:t>For</w:t>
      </w:r>
      <w:r w:rsidR="00445970" w:rsidRPr="00696C25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696C25">
        <w:rPr>
          <w:rFonts w:ascii="Corbel" w:hAnsi="Corbel"/>
          <w:smallCaps w:val="0"/>
          <w:szCs w:val="24"/>
        </w:rPr>
        <w:t xml:space="preserve">przedmiotu </w:t>
      </w:r>
      <w:r w:rsidRPr="00696C25">
        <w:rPr>
          <w:rFonts w:ascii="Corbel" w:hAnsi="Corbel"/>
          <w:smallCaps w:val="0"/>
          <w:szCs w:val="24"/>
        </w:rPr>
        <w:t xml:space="preserve"> (</w:t>
      </w:r>
      <w:proofErr w:type="gramEnd"/>
      <w:r w:rsidRPr="00696C25">
        <w:rPr>
          <w:rFonts w:ascii="Corbel" w:hAnsi="Corbel"/>
          <w:smallCaps w:val="0"/>
          <w:szCs w:val="24"/>
        </w:rPr>
        <w:t xml:space="preserve">z toku) </w:t>
      </w:r>
      <w:r w:rsidRPr="00696C2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4916392B" w:rsidR="009C54AE" w:rsidRPr="00673AEF" w:rsidRDefault="00673AE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F51835" w:rsidRPr="00673AEF">
        <w:rPr>
          <w:rFonts w:ascii="Corbel" w:hAnsi="Corbel"/>
          <w:b w:val="0"/>
          <w:smallCaps w:val="0"/>
          <w:szCs w:val="24"/>
        </w:rPr>
        <w:t>aliczenie z oceną</w:t>
      </w:r>
    </w:p>
    <w:p w14:paraId="3CE06286" w14:textId="77777777" w:rsidR="00E960BB" w:rsidRPr="00696C2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696C2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96C2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96C25" w14:paraId="003EB43F" w14:textId="77777777" w:rsidTr="00745302">
        <w:tc>
          <w:tcPr>
            <w:tcW w:w="9670" w:type="dxa"/>
          </w:tcPr>
          <w:p w14:paraId="20BFFC4C" w14:textId="78B8D814" w:rsidR="0085747A" w:rsidRPr="00696C25" w:rsidRDefault="00F5183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Znajomość podstawowych pojęć i problemów z zakresu podstaw zarządzania, teorii przedsiębiorstwa, ekonomii i organizacji przedsiębiorstwa</w:t>
            </w:r>
          </w:p>
        </w:tc>
      </w:tr>
    </w:tbl>
    <w:p w14:paraId="0095970D" w14:textId="77777777" w:rsidR="00153C41" w:rsidRPr="00696C2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696C2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96C25">
        <w:rPr>
          <w:rFonts w:ascii="Corbel" w:hAnsi="Corbel"/>
          <w:szCs w:val="24"/>
        </w:rPr>
        <w:t>3.</w:t>
      </w:r>
      <w:r w:rsidR="00A84C85" w:rsidRPr="00696C25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696C25">
        <w:rPr>
          <w:rFonts w:ascii="Corbel" w:hAnsi="Corbel"/>
          <w:szCs w:val="24"/>
        </w:rPr>
        <w:t>się</w:t>
      </w:r>
      <w:r w:rsidR="0085747A" w:rsidRPr="00696C25">
        <w:rPr>
          <w:rFonts w:ascii="Corbel" w:hAnsi="Corbel"/>
          <w:szCs w:val="24"/>
        </w:rPr>
        <w:t xml:space="preserve"> ,</w:t>
      </w:r>
      <w:proofErr w:type="gramEnd"/>
      <w:r w:rsidR="0085747A" w:rsidRPr="00696C25">
        <w:rPr>
          <w:rFonts w:ascii="Corbel" w:hAnsi="Corbel"/>
          <w:szCs w:val="24"/>
        </w:rPr>
        <w:t xml:space="preserve"> treści Programowe i stosowane metody Dydaktyczne</w:t>
      </w:r>
    </w:p>
    <w:p w14:paraId="2D3567D7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696C2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96C25">
        <w:rPr>
          <w:rFonts w:ascii="Corbel" w:hAnsi="Corbel"/>
          <w:sz w:val="24"/>
          <w:szCs w:val="24"/>
        </w:rPr>
        <w:t xml:space="preserve">3.1 </w:t>
      </w:r>
      <w:r w:rsidR="00C05F44" w:rsidRPr="00696C25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696C2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51835" w:rsidRPr="00696C25" w14:paraId="1D38D5E6" w14:textId="77777777" w:rsidTr="00093EF5">
        <w:tc>
          <w:tcPr>
            <w:tcW w:w="845" w:type="dxa"/>
            <w:vAlign w:val="center"/>
          </w:tcPr>
          <w:p w14:paraId="4B62A855" w14:textId="619375D1" w:rsidR="00F51835" w:rsidRPr="00696C25" w:rsidRDefault="00F51835" w:rsidP="00F518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bCs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14:paraId="22E09820" w14:textId="24129F37" w:rsidR="00F51835" w:rsidRPr="00696C25" w:rsidRDefault="00433C4E" w:rsidP="00F518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Zaznajomienie się z wybranymi</w:t>
            </w:r>
            <w:r w:rsidR="00F51835" w:rsidRPr="00696C2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metod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ami</w:t>
            </w:r>
            <w:r w:rsidR="00F51835" w:rsidRPr="00696C2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planowania strategicznego</w:t>
            </w:r>
          </w:p>
        </w:tc>
      </w:tr>
      <w:tr w:rsidR="00F51835" w:rsidRPr="00696C25" w14:paraId="2547E272" w14:textId="77777777" w:rsidTr="00093EF5">
        <w:tc>
          <w:tcPr>
            <w:tcW w:w="845" w:type="dxa"/>
            <w:vAlign w:val="center"/>
          </w:tcPr>
          <w:p w14:paraId="28729CF7" w14:textId="0F96AB67" w:rsidR="00F51835" w:rsidRPr="00696C25" w:rsidRDefault="00F51835" w:rsidP="00F5183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696C25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FFC835A" w14:textId="223A5826" w:rsidR="00F51835" w:rsidRPr="00696C25" w:rsidRDefault="00F51835" w:rsidP="00F518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bCs/>
                <w:sz w:val="24"/>
                <w:szCs w:val="24"/>
              </w:rPr>
              <w:t>Poznanie specyfiki procesu opracowywania i wdrażania zaplanowanej strategii</w:t>
            </w:r>
          </w:p>
        </w:tc>
      </w:tr>
      <w:tr w:rsidR="00F51835" w:rsidRPr="00696C25" w14:paraId="0DF48945" w14:textId="77777777" w:rsidTr="00093EF5">
        <w:tc>
          <w:tcPr>
            <w:tcW w:w="845" w:type="dxa"/>
            <w:vAlign w:val="center"/>
          </w:tcPr>
          <w:p w14:paraId="51C70595" w14:textId="4AC43434" w:rsidR="00F51835" w:rsidRPr="00696C25" w:rsidRDefault="00F51835" w:rsidP="00F518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bCs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B2DFA9F" w14:textId="6413794B" w:rsidR="00F51835" w:rsidRPr="00696C25" w:rsidRDefault="00F51835" w:rsidP="00F518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96C2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Poznanie metodologii implementacji zaplanowanych strategii</w:t>
            </w:r>
          </w:p>
        </w:tc>
      </w:tr>
    </w:tbl>
    <w:p w14:paraId="7942D7EE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696C2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96C25">
        <w:rPr>
          <w:rFonts w:ascii="Corbel" w:hAnsi="Corbel"/>
          <w:b/>
          <w:sz w:val="24"/>
          <w:szCs w:val="24"/>
        </w:rPr>
        <w:t xml:space="preserve">3.2 </w:t>
      </w:r>
      <w:r w:rsidR="001D7B54" w:rsidRPr="00696C25">
        <w:rPr>
          <w:rFonts w:ascii="Corbel" w:hAnsi="Corbel"/>
          <w:b/>
          <w:sz w:val="24"/>
          <w:szCs w:val="24"/>
        </w:rPr>
        <w:t xml:space="preserve">Efekty </w:t>
      </w:r>
      <w:r w:rsidR="00C05F44" w:rsidRPr="00696C2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96C25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696C2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696C25" w14:paraId="4989DCBB" w14:textId="77777777" w:rsidTr="00093EF5">
        <w:tc>
          <w:tcPr>
            <w:tcW w:w="1681" w:type="dxa"/>
            <w:vAlign w:val="center"/>
          </w:tcPr>
          <w:p w14:paraId="6B99B7C4" w14:textId="77777777" w:rsidR="0085747A" w:rsidRPr="00696C2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96C2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96C2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696C2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696C2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696C25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696C2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51835" w:rsidRPr="00696C25" w14:paraId="2FAE894A" w14:textId="77777777" w:rsidTr="00673AEF">
        <w:tc>
          <w:tcPr>
            <w:tcW w:w="1681" w:type="dxa"/>
            <w:vAlign w:val="center"/>
          </w:tcPr>
          <w:p w14:paraId="48E5C6E7" w14:textId="2047BF2E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96C2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78067424" w:rsidR="00F51835" w:rsidRPr="00696C25" w:rsidRDefault="00F51835" w:rsidP="00F518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Rozpoznaje problemy związane z opracowywaniem strategii. Dostrzega znaczenie i rolę zarządzania strategicznego w działalności przedsiębiorstwa.</w:t>
            </w:r>
          </w:p>
        </w:tc>
        <w:tc>
          <w:tcPr>
            <w:tcW w:w="1865" w:type="dxa"/>
            <w:vAlign w:val="center"/>
          </w:tcPr>
          <w:p w14:paraId="483868AD" w14:textId="77777777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D908434" w14:textId="77777777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208BD672" w14:textId="0F5478B5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F51835" w:rsidRPr="00696C25" w14:paraId="0DEF8424" w14:textId="77777777" w:rsidTr="00673AEF">
        <w:tc>
          <w:tcPr>
            <w:tcW w:w="1681" w:type="dxa"/>
            <w:vAlign w:val="center"/>
          </w:tcPr>
          <w:p w14:paraId="55E9416F" w14:textId="35E15EB4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0802CF1" w14:textId="7668E57D" w:rsidR="00F51835" w:rsidRPr="00696C25" w:rsidRDefault="00F51835" w:rsidP="00F518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Posiada umiejętność analizy i interpretacji problemów strategicznych w przedsiębiorstwie</w:t>
            </w:r>
          </w:p>
        </w:tc>
        <w:tc>
          <w:tcPr>
            <w:tcW w:w="1865" w:type="dxa"/>
            <w:vAlign w:val="center"/>
          </w:tcPr>
          <w:p w14:paraId="47C32CE9" w14:textId="77777777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5C3DB68A" w14:textId="77777777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00490FCB" w14:textId="65112F55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F51835" w:rsidRPr="00696C25" w14:paraId="5060DE93" w14:textId="77777777" w:rsidTr="00673AEF">
        <w:tc>
          <w:tcPr>
            <w:tcW w:w="1681" w:type="dxa"/>
            <w:vAlign w:val="center"/>
          </w:tcPr>
          <w:p w14:paraId="42B68A8E" w14:textId="27CE6AE7" w:rsidR="00F51835" w:rsidRPr="00696C25" w:rsidRDefault="00F51835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D6DE8" w:rsidRPr="00696C2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6FEE33BA" w14:textId="3138F5C2" w:rsidR="00F51835" w:rsidRPr="00696C25" w:rsidRDefault="00F51835" w:rsidP="00F518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Prezentuje aktywną i twórczą postawę w rozwiązywaniu problemów planowania strategicznego w przedsiębiorstwie</w:t>
            </w:r>
          </w:p>
        </w:tc>
        <w:tc>
          <w:tcPr>
            <w:tcW w:w="1865" w:type="dxa"/>
            <w:vAlign w:val="center"/>
          </w:tcPr>
          <w:p w14:paraId="63F36D06" w14:textId="77777777" w:rsidR="002D6DE8" w:rsidRPr="00696C25" w:rsidRDefault="002D6DE8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20434954" w14:textId="0CAA792B" w:rsidR="00F51835" w:rsidRPr="00696C25" w:rsidRDefault="002D6DE8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4554A810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696C2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96C25">
        <w:rPr>
          <w:rFonts w:ascii="Corbel" w:hAnsi="Corbel"/>
          <w:b/>
          <w:sz w:val="24"/>
          <w:szCs w:val="24"/>
        </w:rPr>
        <w:t>3.3</w:t>
      </w:r>
      <w:r w:rsidR="0085747A" w:rsidRPr="00696C25">
        <w:rPr>
          <w:rFonts w:ascii="Corbel" w:hAnsi="Corbel"/>
          <w:b/>
          <w:sz w:val="24"/>
          <w:szCs w:val="24"/>
        </w:rPr>
        <w:t>T</w:t>
      </w:r>
      <w:r w:rsidR="001D7B54" w:rsidRPr="00696C25">
        <w:rPr>
          <w:rFonts w:ascii="Corbel" w:hAnsi="Corbel"/>
          <w:b/>
          <w:sz w:val="24"/>
          <w:szCs w:val="24"/>
        </w:rPr>
        <w:t xml:space="preserve">reści programowe </w:t>
      </w:r>
    </w:p>
    <w:p w14:paraId="464989C7" w14:textId="2CD15D2A" w:rsidR="0085747A" w:rsidRPr="00696C2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96C25">
        <w:rPr>
          <w:rFonts w:ascii="Corbel" w:hAnsi="Corbel"/>
          <w:sz w:val="24"/>
          <w:szCs w:val="24"/>
        </w:rPr>
        <w:t xml:space="preserve">Problematyka </w:t>
      </w:r>
      <w:r w:rsidR="0005068B">
        <w:rPr>
          <w:rFonts w:ascii="Corbel" w:hAnsi="Corbel"/>
          <w:sz w:val="24"/>
          <w:szCs w:val="24"/>
        </w:rPr>
        <w:t>wykładów</w:t>
      </w:r>
    </w:p>
    <w:p w14:paraId="0E37776E" w14:textId="77777777" w:rsidR="0085747A" w:rsidRPr="00696C2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96C25" w14:paraId="2F5B3963" w14:textId="77777777" w:rsidTr="00007A3F">
        <w:tc>
          <w:tcPr>
            <w:tcW w:w="9520" w:type="dxa"/>
          </w:tcPr>
          <w:p w14:paraId="00ED6C2A" w14:textId="77777777" w:rsidR="0085747A" w:rsidRPr="00696C2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6DE8" w:rsidRPr="00696C25" w14:paraId="1C230FF5" w14:textId="77777777" w:rsidTr="00007A3F">
        <w:tc>
          <w:tcPr>
            <w:tcW w:w="9520" w:type="dxa"/>
          </w:tcPr>
          <w:p w14:paraId="59B5524C" w14:textId="329240CD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Wprowadzenie do planowania i zarządzania strategicznego: - określenie sytuacji decyzyjnych w ramach poszczególnych obszarów strategicznych przedsiębiorstwa, charakterystyka etapów procesu zarządzania strategicznego (różne podejścia).</w:t>
            </w:r>
          </w:p>
        </w:tc>
      </w:tr>
      <w:tr w:rsidR="002D6DE8" w:rsidRPr="00696C25" w14:paraId="5F1793CE" w14:textId="77777777" w:rsidTr="00007A3F">
        <w:tc>
          <w:tcPr>
            <w:tcW w:w="9520" w:type="dxa"/>
          </w:tcPr>
          <w:p w14:paraId="48B4E73B" w14:textId="268E29B8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Omówienie zasad planowania i zarządzania strategicznego, podstawy myślenia, planowania i zarządzania strategicznego, typologie szkół w zarządzaniu strategicznym, cele przedsiębiorstw z punktu widzenia różnych grup interesariuszy.</w:t>
            </w:r>
          </w:p>
        </w:tc>
      </w:tr>
      <w:tr w:rsidR="002D6DE8" w:rsidRPr="00696C25" w14:paraId="596DFB5B" w14:textId="77777777" w:rsidTr="00007A3F">
        <w:tc>
          <w:tcPr>
            <w:tcW w:w="9520" w:type="dxa"/>
          </w:tcPr>
          <w:p w14:paraId="5FB5B858" w14:textId="304599E7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Etapy procesu zarządzania strategicznego.</w:t>
            </w:r>
          </w:p>
        </w:tc>
      </w:tr>
      <w:tr w:rsidR="002D6DE8" w:rsidRPr="00696C25" w14:paraId="113BFD27" w14:textId="77777777" w:rsidTr="00007A3F">
        <w:tc>
          <w:tcPr>
            <w:tcW w:w="9520" w:type="dxa"/>
          </w:tcPr>
          <w:p w14:paraId="44BC920E" w14:textId="456B8162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Elementy strategii, klasyfikacje strategii (charakterystyka strategii wyodrębnionych wg różnych kryteriów)</w:t>
            </w:r>
          </w:p>
        </w:tc>
      </w:tr>
      <w:tr w:rsidR="002D6DE8" w:rsidRPr="00696C25" w14:paraId="3513AD4B" w14:textId="77777777" w:rsidTr="00007A3F">
        <w:tc>
          <w:tcPr>
            <w:tcW w:w="9520" w:type="dxa"/>
          </w:tcPr>
          <w:p w14:paraId="272E44D7" w14:textId="4EEBF122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strategiczna: klasyfikacje i istota metod, podejścia do ustalania źródeł przewagi konkurencyjnej</w:t>
            </w:r>
          </w:p>
        </w:tc>
      </w:tr>
      <w:tr w:rsidR="002D6DE8" w:rsidRPr="00696C25" w14:paraId="4CA87EDE" w14:textId="77777777" w:rsidTr="00007A3F">
        <w:tc>
          <w:tcPr>
            <w:tcW w:w="9520" w:type="dxa"/>
          </w:tcPr>
          <w:p w14:paraId="1398169F" w14:textId="7717F1D2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Proces budowania planów strategii przedsiębiorstwa - etapy procesu formułowania strategii, wybór wariantu strategicznego, implementacja strategii,</w:t>
            </w:r>
          </w:p>
        </w:tc>
      </w:tr>
      <w:tr w:rsidR="002D6DE8" w:rsidRPr="00696C25" w14:paraId="5A9F26F2" w14:textId="77777777" w:rsidTr="00007A3F">
        <w:tc>
          <w:tcPr>
            <w:tcW w:w="9520" w:type="dxa"/>
          </w:tcPr>
          <w:p w14:paraId="060DCDDC" w14:textId="26A5EA55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Analiza pięciu sił konkurencyjnych wg Portera jako narzędzie określani przyszłych warunków działania przedsiębiorstwa (analiza </w:t>
            </w:r>
            <w:proofErr w:type="spellStart"/>
            <w:r w:rsidRPr="00696C25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case</w:t>
            </w:r>
            <w:proofErr w:type="spellEnd"/>
            <w:r w:rsidRPr="00696C25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96C25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study</w:t>
            </w:r>
            <w:proofErr w:type="spellEnd"/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)</w:t>
            </w:r>
          </w:p>
        </w:tc>
      </w:tr>
      <w:tr w:rsidR="002D6DE8" w:rsidRPr="006A7E7D" w14:paraId="5502AA84" w14:textId="77777777" w:rsidTr="00007A3F">
        <w:tc>
          <w:tcPr>
            <w:tcW w:w="9520" w:type="dxa"/>
          </w:tcPr>
          <w:p w14:paraId="27ED487D" w14:textId="62547240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Analiza portfolio (</w:t>
            </w:r>
            <w:proofErr w:type="spellStart"/>
            <w:r w:rsidRPr="00696C25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macierz</w:t>
            </w:r>
            <w:proofErr w:type="spellEnd"/>
            <w:r w:rsidRPr="00696C25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 xml:space="preserve"> BCG; </w:t>
            </w:r>
            <w:proofErr w:type="spellStart"/>
            <w:r w:rsidRPr="00696C25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macierz</w:t>
            </w:r>
            <w:proofErr w:type="spellEnd"/>
            <w:r w:rsidRPr="00696C25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 xml:space="preserve"> General Electric) (</w:t>
            </w:r>
            <w:proofErr w:type="spellStart"/>
            <w:r w:rsidRPr="00696C25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analiza</w:t>
            </w:r>
            <w:proofErr w:type="spellEnd"/>
            <w:r w:rsidRPr="00696C25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 xml:space="preserve"> </w:t>
            </w:r>
            <w:r w:rsidRPr="00696C25">
              <w:rPr>
                <w:rFonts w:ascii="Corbel" w:eastAsia="Times New Roman" w:hAnsi="Corbel"/>
                <w:i/>
                <w:iCs/>
                <w:sz w:val="24"/>
                <w:szCs w:val="24"/>
                <w:lang w:val="en-US" w:eastAsia="pl-PL"/>
              </w:rPr>
              <w:t>case study</w:t>
            </w:r>
            <w:r w:rsidRPr="00696C25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)</w:t>
            </w:r>
          </w:p>
        </w:tc>
      </w:tr>
      <w:tr w:rsidR="002D6DE8" w:rsidRPr="00696C25" w14:paraId="70A33DB2" w14:textId="77777777" w:rsidTr="00007A3F">
        <w:tc>
          <w:tcPr>
            <w:tcW w:w="9520" w:type="dxa"/>
          </w:tcPr>
          <w:p w14:paraId="664E9B28" w14:textId="4182D2A5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Analiza SWOT/TOWS jako narzędzie analizy otoczenia organizacji i jej wnętrza oraz budowy opcji strategicznych podmiotu (analiza </w:t>
            </w:r>
            <w:proofErr w:type="spellStart"/>
            <w:r w:rsidRPr="00696C25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case</w:t>
            </w:r>
            <w:proofErr w:type="spellEnd"/>
            <w:r w:rsidRPr="00696C25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96C25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study</w:t>
            </w:r>
            <w:proofErr w:type="spellEnd"/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)</w:t>
            </w:r>
          </w:p>
        </w:tc>
      </w:tr>
      <w:tr w:rsidR="002D6DE8" w:rsidRPr="00696C25" w14:paraId="74F96037" w14:textId="77777777" w:rsidTr="00007A3F">
        <w:tc>
          <w:tcPr>
            <w:tcW w:w="9520" w:type="dxa"/>
          </w:tcPr>
          <w:p w14:paraId="3E4194E1" w14:textId="1DED0E13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Wyznaczanie pozycji rynkowej przedsiębiorstwa z wykorzystaniem analizy SPACE (obszary analityczne przedsiębiorstwa, dobór kryteriów do analizy, interpretacja wyników – charakterystyka sytuacji strategicznych przedsiębiorstw)</w:t>
            </w:r>
          </w:p>
        </w:tc>
      </w:tr>
      <w:tr w:rsidR="002D6DE8" w:rsidRPr="00696C25" w14:paraId="7B092EEC" w14:textId="77777777" w:rsidTr="00007A3F">
        <w:tc>
          <w:tcPr>
            <w:tcW w:w="9520" w:type="dxa"/>
          </w:tcPr>
          <w:p w14:paraId="37380449" w14:textId="2A59FBBD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Charakterystyka strategii rozwoju I. </w:t>
            </w:r>
            <w:proofErr w:type="spellStart"/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Ansoffa</w:t>
            </w:r>
            <w:proofErr w:type="spellEnd"/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(budowa macierzy, charakterystyka strategii, ograniczenia w stosowaniu strategii, typy zmian strategii w macierzy)</w:t>
            </w:r>
          </w:p>
        </w:tc>
      </w:tr>
      <w:tr w:rsidR="002D6DE8" w:rsidRPr="00696C25" w14:paraId="0F09EDCC" w14:textId="77777777" w:rsidTr="00007A3F">
        <w:tc>
          <w:tcPr>
            <w:tcW w:w="9520" w:type="dxa"/>
          </w:tcPr>
          <w:p w14:paraId="047EC9A2" w14:textId="0AF46974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Charakterystyka strategii wg określonych kryteriów (strategie ogólne; strategii konkurencji; strategie funkcjonalne; warunki i środki do realizacji strategii)</w:t>
            </w:r>
          </w:p>
        </w:tc>
      </w:tr>
      <w:tr w:rsidR="002D6DE8" w:rsidRPr="00696C25" w14:paraId="52B3B1EE" w14:textId="77777777" w:rsidTr="00007A3F">
        <w:tc>
          <w:tcPr>
            <w:tcW w:w="9520" w:type="dxa"/>
          </w:tcPr>
          <w:p w14:paraId="4F5388CB" w14:textId="52BDDDAA" w:rsidR="002D6DE8" w:rsidRPr="00696C25" w:rsidRDefault="002D6DE8" w:rsidP="002D6DE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96C25">
              <w:rPr>
                <w:rFonts w:ascii="Corbel" w:eastAsia="Times New Roman" w:hAnsi="Corbel"/>
                <w:sz w:val="24"/>
                <w:szCs w:val="24"/>
                <w:lang w:eastAsia="pl-PL"/>
              </w:rPr>
              <w:t>Budżetowanie w zarządzaniu strategicznym (istota budżetowania, zrównoważona karta dokonań i jej budowa, zalety i wady instrumentu)</w:t>
            </w:r>
          </w:p>
        </w:tc>
      </w:tr>
    </w:tbl>
    <w:p w14:paraId="0313640A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696C2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96C25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EF8E36" w14:textId="334FD8D2" w:rsidR="00E960BB" w:rsidRPr="00696C25" w:rsidRDefault="0005068B" w:rsidP="0003364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</w:t>
      </w:r>
      <w:r w:rsidR="002D6DE8" w:rsidRPr="00696C25">
        <w:rPr>
          <w:rFonts w:ascii="Corbel" w:hAnsi="Corbel"/>
          <w:smallCaps w:val="0"/>
          <w:szCs w:val="24"/>
        </w:rPr>
        <w:t>:</w:t>
      </w:r>
      <w:r w:rsidR="00033643" w:rsidRPr="00696C25">
        <w:rPr>
          <w:rFonts w:ascii="Corbel" w:hAnsi="Corbel"/>
          <w:smallCaps w:val="0"/>
          <w:szCs w:val="24"/>
        </w:rPr>
        <w:t xml:space="preserve"> </w:t>
      </w:r>
      <w:r w:rsidR="002D6DE8" w:rsidRPr="00696C25">
        <w:rPr>
          <w:rFonts w:ascii="Corbel" w:hAnsi="Corbel"/>
          <w:b w:val="0"/>
          <w:smallCaps w:val="0"/>
          <w:szCs w:val="24"/>
        </w:rPr>
        <w:t>przekazywanie treści teoretycznych</w:t>
      </w:r>
      <w:r w:rsidR="00033643" w:rsidRPr="00696C25">
        <w:rPr>
          <w:rFonts w:ascii="Corbel" w:hAnsi="Corbel"/>
          <w:b w:val="0"/>
          <w:smallCaps w:val="0"/>
          <w:szCs w:val="24"/>
        </w:rPr>
        <w:t xml:space="preserve"> z prezentacją multimedialną, w tym z zastosowaniem platformy </w:t>
      </w:r>
      <w:proofErr w:type="spellStart"/>
      <w:r w:rsidR="00033643" w:rsidRPr="00696C25">
        <w:rPr>
          <w:rFonts w:ascii="Corbel" w:hAnsi="Corbel"/>
          <w:b w:val="0"/>
          <w:smallCaps w:val="0"/>
          <w:szCs w:val="24"/>
        </w:rPr>
        <w:t>Teams</w:t>
      </w:r>
      <w:proofErr w:type="spellEnd"/>
      <w:r w:rsidR="00033643" w:rsidRPr="00696C25">
        <w:rPr>
          <w:rFonts w:ascii="Corbel" w:hAnsi="Corbel"/>
          <w:b w:val="0"/>
          <w:smallCaps w:val="0"/>
          <w:szCs w:val="24"/>
        </w:rPr>
        <w:t>; studium przypadku; filmy tematyczne</w:t>
      </w:r>
      <w:r w:rsidR="002D6DE8" w:rsidRPr="00696C25">
        <w:rPr>
          <w:rFonts w:ascii="Corbel" w:hAnsi="Corbel"/>
          <w:b w:val="0"/>
          <w:smallCaps w:val="0"/>
          <w:szCs w:val="24"/>
        </w:rPr>
        <w:t>.</w:t>
      </w:r>
    </w:p>
    <w:p w14:paraId="602F9744" w14:textId="77777777" w:rsidR="00E960BB" w:rsidRPr="00696C2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696C2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96C25">
        <w:rPr>
          <w:rFonts w:ascii="Corbel" w:hAnsi="Corbel"/>
          <w:smallCaps w:val="0"/>
          <w:szCs w:val="24"/>
        </w:rPr>
        <w:t xml:space="preserve">4. </w:t>
      </w:r>
      <w:r w:rsidR="0085747A" w:rsidRPr="00696C25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696C2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696C2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96C2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96C25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96C25" w14:paraId="1537DE26" w14:textId="77777777" w:rsidTr="34872A21">
        <w:tc>
          <w:tcPr>
            <w:tcW w:w="1962" w:type="dxa"/>
            <w:vAlign w:val="center"/>
          </w:tcPr>
          <w:p w14:paraId="50E71C51" w14:textId="77777777" w:rsidR="0085747A" w:rsidRPr="00696C2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696C2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696C2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696C2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696C2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96C2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96C2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33643" w:rsidRPr="00696C25" w14:paraId="5FC256E6" w14:textId="77777777" w:rsidTr="34872A21">
        <w:tc>
          <w:tcPr>
            <w:tcW w:w="1962" w:type="dxa"/>
            <w:vAlign w:val="center"/>
          </w:tcPr>
          <w:p w14:paraId="1B521E17" w14:textId="1194EFCB" w:rsidR="00033643" w:rsidRPr="00673AEF" w:rsidRDefault="00673AEF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033643" w:rsidRPr="00673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441" w:type="dxa"/>
            <w:vAlign w:val="center"/>
          </w:tcPr>
          <w:p w14:paraId="38591A5E" w14:textId="7012EF90" w:rsidR="00033643" w:rsidRPr="00696C25" w:rsidRDefault="4E0B1EA0" w:rsidP="34872A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</w:rPr>
            </w:pPr>
            <w:r w:rsidRPr="34872A21">
              <w:rPr>
                <w:rFonts w:ascii="Corbel" w:hAnsi="Corbel"/>
                <w:b w:val="0"/>
                <w:smallCaps w:val="0"/>
              </w:rPr>
              <w:t>K</w:t>
            </w:r>
            <w:r w:rsidR="002D6DE8" w:rsidRPr="34872A21">
              <w:rPr>
                <w:rFonts w:ascii="Corbel" w:hAnsi="Corbel"/>
                <w:b w:val="0"/>
                <w:smallCaps w:val="0"/>
              </w:rPr>
              <w:t>olokwium</w:t>
            </w:r>
          </w:p>
        </w:tc>
        <w:tc>
          <w:tcPr>
            <w:tcW w:w="2117" w:type="dxa"/>
            <w:vAlign w:val="center"/>
          </w:tcPr>
          <w:p w14:paraId="4D5562F6" w14:textId="176811CF" w:rsidR="00033643" w:rsidRPr="00696C25" w:rsidRDefault="00433C4E" w:rsidP="00673A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33C4E" w:rsidRPr="00696C25" w14:paraId="2D84DE03" w14:textId="77777777" w:rsidTr="00FB0F24">
        <w:tc>
          <w:tcPr>
            <w:tcW w:w="1962" w:type="dxa"/>
            <w:vAlign w:val="center"/>
          </w:tcPr>
          <w:p w14:paraId="3D8CA619" w14:textId="29A29426" w:rsidR="00433C4E" w:rsidRPr="00673AEF" w:rsidRDefault="00433C4E" w:rsidP="00433C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673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02</w:t>
            </w:r>
          </w:p>
        </w:tc>
        <w:tc>
          <w:tcPr>
            <w:tcW w:w="5441" w:type="dxa"/>
            <w:vAlign w:val="center"/>
          </w:tcPr>
          <w:p w14:paraId="57CCE02D" w14:textId="7508EC5B" w:rsidR="00433C4E" w:rsidRPr="00696C25" w:rsidRDefault="00433C4E" w:rsidP="00433C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34872A21">
              <w:rPr>
                <w:rFonts w:ascii="Corbel" w:hAnsi="Corbel"/>
                <w:b w:val="0"/>
                <w:smallCaps w:val="0"/>
              </w:rPr>
              <w:t>Kolokwium</w:t>
            </w:r>
          </w:p>
        </w:tc>
        <w:tc>
          <w:tcPr>
            <w:tcW w:w="2117" w:type="dxa"/>
          </w:tcPr>
          <w:p w14:paraId="69C1090B" w14:textId="7A9C50EC" w:rsidR="00433C4E" w:rsidRPr="00696C25" w:rsidRDefault="00433C4E" w:rsidP="00433C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0B16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33C4E" w:rsidRPr="00696C25" w14:paraId="04964937" w14:textId="77777777" w:rsidTr="00FB0F24">
        <w:tc>
          <w:tcPr>
            <w:tcW w:w="1962" w:type="dxa"/>
            <w:vAlign w:val="center"/>
          </w:tcPr>
          <w:p w14:paraId="266E4A57" w14:textId="52D35C9E" w:rsidR="00433C4E" w:rsidRPr="00673AEF" w:rsidRDefault="00433C4E" w:rsidP="00433C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673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03</w:t>
            </w:r>
          </w:p>
        </w:tc>
        <w:tc>
          <w:tcPr>
            <w:tcW w:w="5441" w:type="dxa"/>
            <w:vAlign w:val="center"/>
          </w:tcPr>
          <w:p w14:paraId="7026B7F4" w14:textId="3D9B7500" w:rsidR="00433C4E" w:rsidRPr="00696C25" w:rsidRDefault="00433C4E" w:rsidP="00433C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34872A21">
              <w:rPr>
                <w:rFonts w:ascii="Corbel" w:hAnsi="Corbel"/>
                <w:b w:val="0"/>
                <w:smallCaps w:val="0"/>
              </w:rPr>
              <w:t>Kolokwium</w:t>
            </w:r>
          </w:p>
        </w:tc>
        <w:tc>
          <w:tcPr>
            <w:tcW w:w="2117" w:type="dxa"/>
          </w:tcPr>
          <w:p w14:paraId="186C0F5E" w14:textId="03251B7E" w:rsidR="00433C4E" w:rsidRPr="00696C25" w:rsidRDefault="00433C4E" w:rsidP="00433C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0B16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5D45EBF6" w14:textId="77777777" w:rsidR="00923D7D" w:rsidRPr="00696C2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696C2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96C25">
        <w:rPr>
          <w:rFonts w:ascii="Corbel" w:hAnsi="Corbel"/>
          <w:smallCaps w:val="0"/>
          <w:szCs w:val="24"/>
        </w:rPr>
        <w:t xml:space="preserve">4.2 </w:t>
      </w:r>
      <w:r w:rsidR="0085747A" w:rsidRPr="00696C25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696C2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96C25" w14:paraId="442B12DD" w14:textId="77777777" w:rsidTr="34872A21">
        <w:tc>
          <w:tcPr>
            <w:tcW w:w="9670" w:type="dxa"/>
          </w:tcPr>
          <w:p w14:paraId="54225531" w14:textId="48700F2C" w:rsidR="0085747A" w:rsidRPr="00696C25" w:rsidRDefault="00033643" w:rsidP="00433C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4872A21">
              <w:rPr>
                <w:rFonts w:ascii="Corbel" w:hAnsi="Corbel"/>
                <w:b w:val="0"/>
                <w:smallCaps w:val="0"/>
              </w:rPr>
              <w:t xml:space="preserve">Podstawą zaliczenia przedmiotu jest pozytywna ocena z </w:t>
            </w:r>
            <w:r w:rsidR="002D6DE8" w:rsidRPr="34872A21">
              <w:rPr>
                <w:rFonts w:ascii="Corbel" w:hAnsi="Corbel"/>
                <w:b w:val="0"/>
                <w:smallCaps w:val="0"/>
              </w:rPr>
              <w:t>kolokw</w:t>
            </w:r>
            <w:r w:rsidR="002D6DE8" w:rsidRPr="34872A21">
              <w:rPr>
                <w:rFonts w:ascii="Corbel" w:hAnsi="Corbel"/>
                <w:b w:val="0"/>
                <w:smallCaps w:val="0"/>
                <w:szCs w:val="24"/>
              </w:rPr>
              <w:t>ium</w:t>
            </w:r>
            <w:r w:rsidR="00433C4E">
              <w:rPr>
                <w:rFonts w:ascii="Corbel" w:hAnsi="Corbel"/>
                <w:b w:val="0"/>
                <w:smallCaps w:val="0"/>
                <w:szCs w:val="24"/>
              </w:rPr>
              <w:t xml:space="preserve"> zaliczeniowego obejmująca treści przekazane w trakcie wykładów</w:t>
            </w:r>
            <w:r w:rsidR="68677F1B" w:rsidRPr="34872A21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151766E0" w:rsidRPr="34872A21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liczby punktów przypisanych przez prowadzących zajęcia do poszczególnych aktywności składających się na zaliczenie.</w:t>
            </w:r>
          </w:p>
        </w:tc>
      </w:tr>
    </w:tbl>
    <w:p w14:paraId="437F8EDD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696C2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96C25">
        <w:rPr>
          <w:rFonts w:ascii="Corbel" w:hAnsi="Corbel"/>
          <w:b/>
          <w:sz w:val="24"/>
          <w:szCs w:val="24"/>
        </w:rPr>
        <w:t xml:space="preserve">5. </w:t>
      </w:r>
      <w:r w:rsidR="00C61DC5" w:rsidRPr="00696C2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696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696C25" w14:paraId="239F5ABA" w14:textId="77777777" w:rsidTr="34872A21">
        <w:tc>
          <w:tcPr>
            <w:tcW w:w="4902" w:type="dxa"/>
            <w:vAlign w:val="center"/>
          </w:tcPr>
          <w:p w14:paraId="366108B2" w14:textId="77777777" w:rsidR="0085747A" w:rsidRPr="00696C2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96C2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96C2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96C2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696C2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96C2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96C2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96C2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33643" w:rsidRPr="00696C25" w14:paraId="41D7342E" w14:textId="77777777" w:rsidTr="34872A21">
        <w:tc>
          <w:tcPr>
            <w:tcW w:w="4902" w:type="dxa"/>
          </w:tcPr>
          <w:p w14:paraId="336857A1" w14:textId="02AFC3F7" w:rsidR="00033643" w:rsidRPr="00696C25" w:rsidRDefault="00033643" w:rsidP="00FA07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44F68EF5" w14:textId="57E33E2A" w:rsidR="00033643" w:rsidRPr="00696C25" w:rsidRDefault="00735288" w:rsidP="000336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033643" w:rsidRPr="00696C25" w14:paraId="14748C99" w14:textId="77777777" w:rsidTr="34872A21">
        <w:tc>
          <w:tcPr>
            <w:tcW w:w="4902" w:type="dxa"/>
          </w:tcPr>
          <w:p w14:paraId="77F9A71E" w14:textId="77777777" w:rsidR="00033643" w:rsidRPr="00696C25" w:rsidRDefault="00033643" w:rsidP="000336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033643" w:rsidRPr="00696C25" w:rsidRDefault="00033643" w:rsidP="000336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25353EAF" w:rsidR="00033643" w:rsidRPr="00696C25" w:rsidRDefault="00033643" w:rsidP="000336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033643" w:rsidRPr="00696C25" w14:paraId="41367D30" w14:textId="77777777" w:rsidTr="34872A21">
        <w:tc>
          <w:tcPr>
            <w:tcW w:w="4902" w:type="dxa"/>
          </w:tcPr>
          <w:p w14:paraId="4F573F09" w14:textId="4BE76567" w:rsidR="00033643" w:rsidRPr="00696C25" w:rsidRDefault="00033643" w:rsidP="000336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4872A2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34872A2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34872A21">
              <w:rPr>
                <w:rFonts w:ascii="Corbel" w:hAnsi="Corbel"/>
                <w:sz w:val="24"/>
                <w:szCs w:val="24"/>
              </w:rPr>
              <w:t xml:space="preserve"> – praca własna studenta (przygotowanie do zajęć i </w:t>
            </w:r>
            <w:r w:rsidR="5DA3DA10" w:rsidRPr="34872A21">
              <w:rPr>
                <w:rFonts w:ascii="Corbel" w:hAnsi="Corbel"/>
                <w:sz w:val="24"/>
                <w:szCs w:val="24"/>
              </w:rPr>
              <w:t>kolokwium</w:t>
            </w:r>
            <w:r w:rsidRPr="34872A2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611A18CE" w14:textId="5B2E3AB7" w:rsidR="00033643" w:rsidRPr="00696C25" w:rsidRDefault="00735288" w:rsidP="000336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38</w:t>
            </w:r>
          </w:p>
        </w:tc>
      </w:tr>
      <w:tr w:rsidR="00033643" w:rsidRPr="00696C25" w14:paraId="45A3E8D7" w14:textId="77777777" w:rsidTr="34872A21">
        <w:tc>
          <w:tcPr>
            <w:tcW w:w="4902" w:type="dxa"/>
          </w:tcPr>
          <w:p w14:paraId="626D78EC" w14:textId="77777777" w:rsidR="00033643" w:rsidRPr="00696C25" w:rsidRDefault="00033643" w:rsidP="000336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35702C0" w:rsidR="00033643" w:rsidRPr="00696C25" w:rsidRDefault="00696C25" w:rsidP="000336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033643" w:rsidRPr="00696C25" w14:paraId="761AF2EE" w14:textId="77777777" w:rsidTr="34872A21">
        <w:tc>
          <w:tcPr>
            <w:tcW w:w="4902" w:type="dxa"/>
          </w:tcPr>
          <w:p w14:paraId="3C28658F" w14:textId="77777777" w:rsidR="00033643" w:rsidRPr="00696C25" w:rsidRDefault="00033643" w:rsidP="0003364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96C2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7D738C62" w:rsidR="00033643" w:rsidRPr="00696C25" w:rsidRDefault="00696C25" w:rsidP="000336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96C2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69CC2" w14:textId="77777777" w:rsidR="0085747A" w:rsidRPr="00696C2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96C2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96C2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696C2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696C2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96C25">
        <w:rPr>
          <w:rFonts w:ascii="Corbel" w:hAnsi="Corbel"/>
          <w:smallCaps w:val="0"/>
          <w:szCs w:val="24"/>
        </w:rPr>
        <w:t xml:space="preserve">6. </w:t>
      </w:r>
      <w:r w:rsidR="0085747A" w:rsidRPr="00696C25">
        <w:rPr>
          <w:rFonts w:ascii="Corbel" w:hAnsi="Corbel"/>
          <w:smallCaps w:val="0"/>
          <w:szCs w:val="24"/>
        </w:rPr>
        <w:t>PRAKTYKI ZAWO</w:t>
      </w:r>
      <w:r w:rsidR="009D3F3B" w:rsidRPr="00696C25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696C2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696C25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696C2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41792DD5" w:rsidR="0085747A" w:rsidRPr="00696C25" w:rsidRDefault="000336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696C25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696C2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60E0153A" w:rsidR="0085747A" w:rsidRPr="00696C25" w:rsidRDefault="000336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696C2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696C2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96C25">
        <w:rPr>
          <w:rFonts w:ascii="Corbel" w:hAnsi="Corbel"/>
          <w:smallCaps w:val="0"/>
          <w:szCs w:val="24"/>
        </w:rPr>
        <w:t xml:space="preserve">7. </w:t>
      </w:r>
      <w:r w:rsidR="0085747A" w:rsidRPr="00696C25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696C2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696C25" w14:paraId="0ACABF41" w14:textId="77777777" w:rsidTr="34872A21">
        <w:trPr>
          <w:trHeight w:val="397"/>
        </w:trPr>
        <w:tc>
          <w:tcPr>
            <w:tcW w:w="5000" w:type="pct"/>
          </w:tcPr>
          <w:p w14:paraId="4EE1FBF6" w14:textId="77777777" w:rsidR="0085747A" w:rsidRPr="00696C2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E9F3BE8" w14:textId="7F28F261" w:rsidR="00200191" w:rsidRPr="00696C25" w:rsidRDefault="77DB98F9" w:rsidP="34872A2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34872A21">
              <w:rPr>
                <w:rFonts w:ascii="Corbel" w:hAnsi="Corbel"/>
                <w:b w:val="0"/>
                <w:smallCaps w:val="0"/>
                <w:color w:val="000000" w:themeColor="text1"/>
              </w:rPr>
              <w:t>Platonoff</w:t>
            </w:r>
            <w:proofErr w:type="spellEnd"/>
            <w:r w:rsidRPr="34872A2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A. L., Gadomska-Lilia K., Zarządzanie strategiczne: kształtowanie konkurencyjności współczesnych </w:t>
            </w:r>
            <w:r w:rsidR="1BB77444" w:rsidRPr="34872A21">
              <w:rPr>
                <w:rFonts w:ascii="Corbel" w:hAnsi="Corbel"/>
                <w:b w:val="0"/>
                <w:smallCaps w:val="0"/>
                <w:color w:val="000000" w:themeColor="text1"/>
              </w:rPr>
              <w:t>organizacji</w:t>
            </w:r>
            <w:r w:rsidRPr="34872A21">
              <w:rPr>
                <w:rFonts w:ascii="Corbel" w:hAnsi="Corbel"/>
                <w:b w:val="0"/>
                <w:smallCaps w:val="0"/>
                <w:color w:val="000000" w:themeColor="text1"/>
              </w:rPr>
              <w:t>, wyd. Uniwersytety Szczecińskiego, Szczecin 2018.</w:t>
            </w:r>
          </w:p>
          <w:p w14:paraId="54BA6DF4" w14:textId="5896AD10" w:rsidR="00696C25" w:rsidRDefault="00696C25" w:rsidP="00696C25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Rącka</w:t>
            </w:r>
            <w:proofErr w:type="spellEnd"/>
            <w:r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proofErr w:type="spellStart"/>
            <w:r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Szmaj</w:t>
            </w:r>
            <w:proofErr w:type="spellEnd"/>
            <w:r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Zarządzanie strategiczne, wyd. PWSZ w Kaliszu, Kalisz 2018.</w:t>
            </w:r>
          </w:p>
          <w:p w14:paraId="50F2B9B2" w14:textId="33B2B69A" w:rsidR="00696C25" w:rsidRPr="001E2CBC" w:rsidRDefault="001E2CBC" w:rsidP="001E2CBC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Penc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-Pietrzak I. Planowanie strategiczne w nowoczesnej firmie, Wolters Kluwer, Warszawa 2010</w:t>
            </w:r>
          </w:p>
        </w:tc>
      </w:tr>
      <w:tr w:rsidR="0085747A" w:rsidRPr="00696C25" w14:paraId="6F6FB0B1" w14:textId="77777777" w:rsidTr="34872A21">
        <w:trPr>
          <w:trHeight w:val="397"/>
        </w:trPr>
        <w:tc>
          <w:tcPr>
            <w:tcW w:w="5000" w:type="pct"/>
          </w:tcPr>
          <w:p w14:paraId="0B873AB6" w14:textId="13A17309" w:rsidR="0085747A" w:rsidRPr="00696C25" w:rsidRDefault="001E2C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83EB546" w14:textId="13729E67" w:rsidR="008C0821" w:rsidRPr="008C0821" w:rsidRDefault="00200191" w:rsidP="008C0821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96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8C0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Falencikowski T., Dworak J. (red.) Strategiczne uwarunkowania działania współczesnych przedsiębiorstw</w:t>
            </w:r>
            <w:r w:rsidR="008C082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8C082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CeDeWu</w:t>
            </w:r>
            <w:proofErr w:type="spellEnd"/>
            <w:r w:rsidR="008C082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2011.</w:t>
            </w:r>
          </w:p>
          <w:p w14:paraId="1F17CF12" w14:textId="3120E427" w:rsidR="00696C25" w:rsidRPr="00696C25" w:rsidRDefault="00696C25" w:rsidP="00200191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696C2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Łobejko</w:t>
            </w:r>
            <w:proofErr w:type="spellEnd"/>
            <w:r w:rsidRPr="00696C2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S., Pierścionek Z., Zarządzanie strategiczne w praktyce polskich przedsiębiorstw, wyd. SGH, Warszawa 2011.</w:t>
            </w:r>
          </w:p>
        </w:tc>
      </w:tr>
    </w:tbl>
    <w:p w14:paraId="2ADA5742" w14:textId="77777777" w:rsidR="0085747A" w:rsidRPr="0020019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68E2A" w14:textId="77777777" w:rsidR="00034461" w:rsidRDefault="00034461" w:rsidP="00C16ABF">
      <w:pPr>
        <w:spacing w:after="0" w:line="240" w:lineRule="auto"/>
      </w:pPr>
      <w:r>
        <w:separator/>
      </w:r>
    </w:p>
  </w:endnote>
  <w:endnote w:type="continuationSeparator" w:id="0">
    <w:p w14:paraId="15AB9FE3" w14:textId="77777777" w:rsidR="00034461" w:rsidRDefault="000344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4FDF5" w14:textId="77777777" w:rsidR="00034461" w:rsidRDefault="00034461" w:rsidP="00C16ABF">
      <w:pPr>
        <w:spacing w:after="0" w:line="240" w:lineRule="auto"/>
      </w:pPr>
      <w:r>
        <w:separator/>
      </w:r>
    </w:p>
  </w:footnote>
  <w:footnote w:type="continuationSeparator" w:id="0">
    <w:p w14:paraId="6669ED1A" w14:textId="77777777" w:rsidR="00034461" w:rsidRDefault="00034461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486"/>
    <w:multiLevelType w:val="hybridMultilevel"/>
    <w:tmpl w:val="9D509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2629D"/>
    <w:multiLevelType w:val="hybridMultilevel"/>
    <w:tmpl w:val="1DD03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D4596"/>
    <w:multiLevelType w:val="hybridMultilevel"/>
    <w:tmpl w:val="187C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85831539">
    <w:abstractNumId w:val="3"/>
  </w:num>
  <w:num w:numId="2" w16cid:durableId="1856844899">
    <w:abstractNumId w:val="1"/>
  </w:num>
  <w:num w:numId="3" w16cid:durableId="407918898">
    <w:abstractNumId w:val="2"/>
  </w:num>
  <w:num w:numId="4" w16cid:durableId="25436026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69E"/>
    <w:rsid w:val="000077B4"/>
    <w:rsid w:val="00007A3F"/>
    <w:rsid w:val="00015B8F"/>
    <w:rsid w:val="00022ECE"/>
    <w:rsid w:val="00033643"/>
    <w:rsid w:val="00034461"/>
    <w:rsid w:val="00042A51"/>
    <w:rsid w:val="00042D2E"/>
    <w:rsid w:val="00044C82"/>
    <w:rsid w:val="0005068B"/>
    <w:rsid w:val="00070ED6"/>
    <w:rsid w:val="000742DC"/>
    <w:rsid w:val="00084C12"/>
    <w:rsid w:val="00087055"/>
    <w:rsid w:val="00093EF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3DF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598"/>
    <w:rsid w:val="00192F37"/>
    <w:rsid w:val="001A70D2"/>
    <w:rsid w:val="001C1323"/>
    <w:rsid w:val="001D657B"/>
    <w:rsid w:val="001D7B54"/>
    <w:rsid w:val="001E0209"/>
    <w:rsid w:val="001E2CBC"/>
    <w:rsid w:val="001F2CA2"/>
    <w:rsid w:val="00200191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DE8"/>
    <w:rsid w:val="002D73D4"/>
    <w:rsid w:val="002F02A3"/>
    <w:rsid w:val="002F4ABE"/>
    <w:rsid w:val="003018BA"/>
    <w:rsid w:val="0030395F"/>
    <w:rsid w:val="00305C92"/>
    <w:rsid w:val="00310C18"/>
    <w:rsid w:val="003151C5"/>
    <w:rsid w:val="003343CF"/>
    <w:rsid w:val="00344053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2E3A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3C4E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42E6"/>
    <w:rsid w:val="0056696D"/>
    <w:rsid w:val="0059484D"/>
    <w:rsid w:val="005A0855"/>
    <w:rsid w:val="005A133C"/>
    <w:rsid w:val="005A3196"/>
    <w:rsid w:val="005C080F"/>
    <w:rsid w:val="005C55E5"/>
    <w:rsid w:val="005C5A39"/>
    <w:rsid w:val="005C696A"/>
    <w:rsid w:val="005D12D3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216A"/>
    <w:rsid w:val="00663AE4"/>
    <w:rsid w:val="00671958"/>
    <w:rsid w:val="00673AEF"/>
    <w:rsid w:val="00675843"/>
    <w:rsid w:val="00696477"/>
    <w:rsid w:val="00696C25"/>
    <w:rsid w:val="006A3880"/>
    <w:rsid w:val="006A7E7D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528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2F84"/>
    <w:rsid w:val="008449B3"/>
    <w:rsid w:val="008552A2"/>
    <w:rsid w:val="0085747A"/>
    <w:rsid w:val="00884922"/>
    <w:rsid w:val="00885F64"/>
    <w:rsid w:val="008917F9"/>
    <w:rsid w:val="008962A4"/>
    <w:rsid w:val="008A2933"/>
    <w:rsid w:val="008A45F7"/>
    <w:rsid w:val="008C0821"/>
    <w:rsid w:val="008C0CC0"/>
    <w:rsid w:val="008C19A9"/>
    <w:rsid w:val="008C379D"/>
    <w:rsid w:val="008C5147"/>
    <w:rsid w:val="008C5359"/>
    <w:rsid w:val="008C5363"/>
    <w:rsid w:val="008C550B"/>
    <w:rsid w:val="008D306B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2C96"/>
    <w:rsid w:val="00A245B2"/>
    <w:rsid w:val="00A30110"/>
    <w:rsid w:val="00A36899"/>
    <w:rsid w:val="00A371F6"/>
    <w:rsid w:val="00A43BF6"/>
    <w:rsid w:val="00A47C81"/>
    <w:rsid w:val="00A53FA5"/>
    <w:rsid w:val="00A54817"/>
    <w:rsid w:val="00A601C8"/>
    <w:rsid w:val="00A60799"/>
    <w:rsid w:val="00A778C7"/>
    <w:rsid w:val="00A84C85"/>
    <w:rsid w:val="00A97DE1"/>
    <w:rsid w:val="00AB053C"/>
    <w:rsid w:val="00AD1146"/>
    <w:rsid w:val="00AD27D3"/>
    <w:rsid w:val="00AD3B52"/>
    <w:rsid w:val="00AD66D6"/>
    <w:rsid w:val="00AD7670"/>
    <w:rsid w:val="00AE1160"/>
    <w:rsid w:val="00AE203C"/>
    <w:rsid w:val="00AE2E74"/>
    <w:rsid w:val="00AE5FCB"/>
    <w:rsid w:val="00AF2C1E"/>
    <w:rsid w:val="00B06142"/>
    <w:rsid w:val="00B135B1"/>
    <w:rsid w:val="00B22FD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599E"/>
    <w:rsid w:val="00BB67B4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96DB6"/>
    <w:rsid w:val="00CA2B96"/>
    <w:rsid w:val="00CA5089"/>
    <w:rsid w:val="00CA56E5"/>
    <w:rsid w:val="00CC197C"/>
    <w:rsid w:val="00CD6897"/>
    <w:rsid w:val="00CE5BAC"/>
    <w:rsid w:val="00CF25BE"/>
    <w:rsid w:val="00CF78ED"/>
    <w:rsid w:val="00D02B25"/>
    <w:rsid w:val="00D02EBA"/>
    <w:rsid w:val="00D05BC4"/>
    <w:rsid w:val="00D17C3C"/>
    <w:rsid w:val="00D26B2C"/>
    <w:rsid w:val="00D31C3E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A7B28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5CB0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51835"/>
    <w:rsid w:val="00F526AF"/>
    <w:rsid w:val="00F617C3"/>
    <w:rsid w:val="00F7066B"/>
    <w:rsid w:val="00F83B28"/>
    <w:rsid w:val="00F974DA"/>
    <w:rsid w:val="00FA076B"/>
    <w:rsid w:val="00FA46E5"/>
    <w:rsid w:val="00FB7DBA"/>
    <w:rsid w:val="00FC1C25"/>
    <w:rsid w:val="00FC3F45"/>
    <w:rsid w:val="00FD503F"/>
    <w:rsid w:val="00FD7589"/>
    <w:rsid w:val="00FE271B"/>
    <w:rsid w:val="00FE6D8C"/>
    <w:rsid w:val="00FF016A"/>
    <w:rsid w:val="00FF1401"/>
    <w:rsid w:val="00FF5E7D"/>
    <w:rsid w:val="08B11D58"/>
    <w:rsid w:val="0B8BCDBE"/>
    <w:rsid w:val="151766E0"/>
    <w:rsid w:val="1BB77444"/>
    <w:rsid w:val="1EE17FD0"/>
    <w:rsid w:val="34872A21"/>
    <w:rsid w:val="40BD9FBB"/>
    <w:rsid w:val="4E0B1EA0"/>
    <w:rsid w:val="55B7EE11"/>
    <w:rsid w:val="5DA3DA10"/>
    <w:rsid w:val="68677F1B"/>
    <w:rsid w:val="727470E5"/>
    <w:rsid w:val="77DB98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1E2C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1E2CBC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8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FFC4B-A68A-4073-A6CC-CD95307985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3B8172-6E8D-4957-8AD9-FF2DC10DF5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7A9139-125C-48DF-BBAD-6DA660D31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1CB1EC-3856-47B9-BA4F-89EE8E5F5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916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8</cp:revision>
  <cp:lastPrinted>2019-02-06T12:12:00Z</cp:lastPrinted>
  <dcterms:created xsi:type="dcterms:W3CDTF">2025-11-04T18:42:00Z</dcterms:created>
  <dcterms:modified xsi:type="dcterms:W3CDTF">2025-12-09T07:56:00Z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